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3222" w14:textId="77777777" w:rsidR="005C1381" w:rsidRDefault="005C1381" w:rsidP="005C1381">
      <w:pPr>
        <w:jc w:val="center"/>
        <w:rPr>
          <w:rFonts w:ascii="Times New Roman" w:hAnsi="Times New Roman" w:cs="Times New Roman"/>
          <w:b/>
          <w:bCs/>
        </w:rPr>
      </w:pPr>
      <w:r>
        <w:rPr>
          <w:rFonts w:ascii="Times New Roman" w:hAnsi="Times New Roman" w:cs="Times New Roman"/>
          <w:b/>
          <w:bCs/>
        </w:rPr>
        <w:t>Data Breach Notification Policy</w:t>
      </w:r>
    </w:p>
    <w:p w14:paraId="361BF53B" w14:textId="77777777" w:rsidR="005C1381" w:rsidRPr="0000057D" w:rsidRDefault="005C1381" w:rsidP="005C1381">
      <w:pPr>
        <w:rPr>
          <w:rFonts w:ascii="Times New Roman" w:hAnsi="Times New Roman" w:cs="Times New Roman"/>
          <w:b/>
          <w:bCs/>
        </w:rPr>
      </w:pPr>
    </w:p>
    <w:p w14:paraId="699B98B8" w14:textId="5A74FFAA" w:rsidR="005C1381" w:rsidRPr="00AE1EA0" w:rsidRDefault="005C1381" w:rsidP="005C1381">
      <w:pPr>
        <w:spacing w:line="480" w:lineRule="auto"/>
        <w:rPr>
          <w:rFonts w:ascii="Times New Roman" w:hAnsi="Times New Roman" w:cs="Times New Roman"/>
        </w:rPr>
      </w:pPr>
      <w:r w:rsidRPr="00AE1EA0">
        <w:rPr>
          <w:rFonts w:ascii="Times New Roman" w:hAnsi="Times New Roman" w:cs="Times New Roman"/>
          <w:lang w:val="en-CA"/>
        </w:rPr>
        <w:fldChar w:fldCharType="begin"/>
      </w:r>
      <w:r w:rsidRPr="00AE1EA0">
        <w:rPr>
          <w:rFonts w:ascii="Times New Roman" w:hAnsi="Times New Roman" w:cs="Times New Roman"/>
          <w:lang w:val="en-CA"/>
        </w:rPr>
        <w:instrText xml:space="preserve"> SEQ CHAPTER \h \r 1</w:instrText>
      </w:r>
      <w:r w:rsidRPr="00AE1EA0">
        <w:rPr>
          <w:rFonts w:ascii="Times New Roman" w:hAnsi="Times New Roman" w:cs="Times New Roman"/>
        </w:rPr>
        <w:fldChar w:fldCharType="end"/>
      </w:r>
      <w:r>
        <w:rPr>
          <w:rFonts w:ascii="Times New Roman" w:hAnsi="Times New Roman" w:cs="Times New Roman"/>
          <w:lang w:val="en-CA"/>
        </w:rPr>
        <w:t xml:space="preserve">The following policy is adopted pursuant to </w:t>
      </w:r>
      <w:r w:rsidRPr="00727B9A">
        <w:rPr>
          <w:rFonts w:ascii="Times New Roman" w:hAnsi="Times New Roman" w:cs="Times New Roman"/>
        </w:rPr>
        <w:t>§208</w:t>
      </w:r>
      <w:r>
        <w:rPr>
          <w:rFonts w:ascii="Times New Roman" w:hAnsi="Times New Roman" w:cs="Times New Roman"/>
        </w:rPr>
        <w:t xml:space="preserve"> of the state Technology Law</w:t>
      </w:r>
      <w:r w:rsidRPr="00AE1EA0">
        <w:rPr>
          <w:rFonts w:ascii="Times New Roman" w:hAnsi="Times New Roman" w:cs="Times New Roman"/>
        </w:rPr>
        <w:t>:</w:t>
      </w:r>
    </w:p>
    <w:p w14:paraId="113EC534" w14:textId="77777777" w:rsidR="005C1381" w:rsidRDefault="005C1381" w:rsidP="005C1381">
      <w:pPr>
        <w:pStyle w:val="ListParagraph"/>
        <w:numPr>
          <w:ilvl w:val="0"/>
          <w:numId w:val="1"/>
        </w:numPr>
        <w:spacing w:line="480" w:lineRule="auto"/>
        <w:rPr>
          <w:rFonts w:ascii="Times New Roman" w:hAnsi="Times New Roman" w:cs="Times New Roman"/>
        </w:rPr>
      </w:pPr>
      <w:r>
        <w:rPr>
          <w:rFonts w:ascii="Times New Roman" w:hAnsi="Times New Roman" w:cs="Times New Roman"/>
        </w:rPr>
        <w:t>The following terms shall have the following meanings:</w:t>
      </w:r>
    </w:p>
    <w:p w14:paraId="3020271F" w14:textId="77777777" w:rsidR="005C1381" w:rsidRDefault="005C1381" w:rsidP="005C1381">
      <w:pPr>
        <w:pStyle w:val="ListParagraph"/>
        <w:numPr>
          <w:ilvl w:val="1"/>
          <w:numId w:val="1"/>
        </w:numPr>
        <w:spacing w:line="480" w:lineRule="auto"/>
        <w:rPr>
          <w:rFonts w:ascii="Times New Roman" w:hAnsi="Times New Roman" w:cs="Times New Roman"/>
        </w:rPr>
      </w:pPr>
      <w:r>
        <w:rPr>
          <w:rFonts w:ascii="Times New Roman" w:hAnsi="Times New Roman" w:cs="Times New Roman"/>
        </w:rPr>
        <w:t>“Private information” shall mean either:</w:t>
      </w:r>
    </w:p>
    <w:p w14:paraId="5C8991D3" w14:textId="77777777" w:rsidR="005C1381" w:rsidRDefault="005C1381" w:rsidP="005C1381">
      <w:pPr>
        <w:pStyle w:val="ListParagraph"/>
        <w:numPr>
          <w:ilvl w:val="2"/>
          <w:numId w:val="1"/>
        </w:numPr>
        <w:spacing w:line="480" w:lineRule="auto"/>
        <w:rPr>
          <w:rFonts w:ascii="Times New Roman" w:hAnsi="Times New Roman" w:cs="Times New Roman"/>
        </w:rPr>
      </w:pPr>
      <w:r w:rsidRPr="005C5148">
        <w:rPr>
          <w:rFonts w:ascii="Times New Roman" w:hAnsi="Times New Roman" w:cs="Times New Roman"/>
        </w:rPr>
        <w:t>personal information consisting of any information in combination with any one or more of the following data elements, when either the data element or the combination of personal information plus the data element is not encrypted or encrypted with an encryption key that has also been accessed or acquired:</w:t>
      </w:r>
    </w:p>
    <w:p w14:paraId="24AC2305" w14:textId="77777777" w:rsidR="005C1381" w:rsidRDefault="005C1381" w:rsidP="005C1381">
      <w:pPr>
        <w:pStyle w:val="ListParagraph"/>
        <w:numPr>
          <w:ilvl w:val="3"/>
          <w:numId w:val="1"/>
        </w:numPr>
        <w:spacing w:line="480" w:lineRule="auto"/>
        <w:rPr>
          <w:rFonts w:ascii="Times New Roman" w:hAnsi="Times New Roman" w:cs="Times New Roman"/>
        </w:rPr>
      </w:pPr>
      <w:r>
        <w:rPr>
          <w:rFonts w:ascii="Times New Roman" w:hAnsi="Times New Roman" w:cs="Times New Roman"/>
        </w:rPr>
        <w:t xml:space="preserve">social security </w:t>
      </w:r>
      <w:proofErr w:type="gramStart"/>
      <w:r>
        <w:rPr>
          <w:rFonts w:ascii="Times New Roman" w:hAnsi="Times New Roman" w:cs="Times New Roman"/>
        </w:rPr>
        <w:t>number;</w:t>
      </w:r>
      <w:proofErr w:type="gramEnd"/>
    </w:p>
    <w:p w14:paraId="7AC848B6" w14:textId="77777777" w:rsidR="005C1381" w:rsidRDefault="005C1381" w:rsidP="005C1381">
      <w:pPr>
        <w:pStyle w:val="ListParagraph"/>
        <w:numPr>
          <w:ilvl w:val="3"/>
          <w:numId w:val="1"/>
        </w:numPr>
        <w:spacing w:line="480" w:lineRule="auto"/>
        <w:rPr>
          <w:rFonts w:ascii="Times New Roman" w:hAnsi="Times New Roman" w:cs="Times New Roman"/>
        </w:rPr>
      </w:pPr>
      <w:r>
        <w:rPr>
          <w:rFonts w:ascii="Times New Roman" w:hAnsi="Times New Roman" w:cs="Times New Roman"/>
        </w:rPr>
        <w:t>driv</w:t>
      </w:r>
      <w:r w:rsidRPr="006B558B">
        <w:rPr>
          <w:rFonts w:ascii="Times New Roman" w:hAnsi="Times New Roman" w:cs="Times New Roman"/>
        </w:rPr>
        <w:t xml:space="preserve">er's license number or non-driver identification card </w:t>
      </w:r>
      <w:proofErr w:type="gramStart"/>
      <w:r w:rsidRPr="006B558B">
        <w:rPr>
          <w:rFonts w:ascii="Times New Roman" w:hAnsi="Times New Roman" w:cs="Times New Roman"/>
        </w:rPr>
        <w:t>number;</w:t>
      </w:r>
      <w:proofErr w:type="gramEnd"/>
      <w:r w:rsidRPr="006B558B">
        <w:rPr>
          <w:rFonts w:ascii="Times New Roman" w:hAnsi="Times New Roman" w:cs="Times New Roman"/>
        </w:rPr>
        <w:t> </w:t>
      </w:r>
    </w:p>
    <w:p w14:paraId="709A5C69" w14:textId="77777777" w:rsidR="005C1381" w:rsidRDefault="005C1381" w:rsidP="005C1381">
      <w:pPr>
        <w:pStyle w:val="ListParagraph"/>
        <w:numPr>
          <w:ilvl w:val="3"/>
          <w:numId w:val="1"/>
        </w:numPr>
        <w:spacing w:line="480" w:lineRule="auto"/>
        <w:rPr>
          <w:rFonts w:ascii="Times New Roman" w:hAnsi="Times New Roman" w:cs="Times New Roman"/>
        </w:rPr>
      </w:pPr>
      <w:r>
        <w:rPr>
          <w:rFonts w:ascii="Times New Roman" w:hAnsi="Times New Roman" w:cs="Times New Roman"/>
        </w:rPr>
        <w:t>account nu</w:t>
      </w:r>
      <w:r w:rsidRPr="006B558B">
        <w:rPr>
          <w:rFonts w:ascii="Times New Roman" w:hAnsi="Times New Roman" w:cs="Times New Roman"/>
        </w:rPr>
        <w:t xml:space="preserve">mber, credit or debit card number, in combination with any required security code, access code, password or other information which would permit access to an individual's financial </w:t>
      </w:r>
      <w:proofErr w:type="gramStart"/>
      <w:r w:rsidRPr="006B558B">
        <w:rPr>
          <w:rFonts w:ascii="Times New Roman" w:hAnsi="Times New Roman" w:cs="Times New Roman"/>
        </w:rPr>
        <w:t>account;</w:t>
      </w:r>
      <w:proofErr w:type="gramEnd"/>
      <w:r w:rsidRPr="006B558B">
        <w:rPr>
          <w:rFonts w:ascii="Times New Roman" w:hAnsi="Times New Roman" w:cs="Times New Roman"/>
        </w:rPr>
        <w:t> </w:t>
      </w:r>
    </w:p>
    <w:p w14:paraId="6CD8105E" w14:textId="5B49F955" w:rsidR="005C1381" w:rsidRDefault="005C1381" w:rsidP="005C1381">
      <w:pPr>
        <w:pStyle w:val="ListParagraph"/>
        <w:numPr>
          <w:ilvl w:val="3"/>
          <w:numId w:val="1"/>
        </w:numPr>
        <w:spacing w:line="480" w:lineRule="auto"/>
        <w:rPr>
          <w:rFonts w:ascii="Times New Roman" w:hAnsi="Times New Roman" w:cs="Times New Roman"/>
        </w:rPr>
      </w:pPr>
      <w:r>
        <w:rPr>
          <w:rFonts w:ascii="Times New Roman" w:hAnsi="Times New Roman" w:cs="Times New Roman"/>
        </w:rPr>
        <w:t xml:space="preserve">account </w:t>
      </w:r>
      <w:r w:rsidRPr="00365016">
        <w:rPr>
          <w:rFonts w:ascii="Times New Roman" w:hAnsi="Times New Roman" w:cs="Times New Roman"/>
        </w:rPr>
        <w:t xml:space="preserve">number, or credit or debit card number, if circumstances exist wherein such number could be used to </w:t>
      </w:r>
      <w:r w:rsidRPr="00550865">
        <w:rPr>
          <w:rFonts w:ascii="Times New Roman" w:hAnsi="Times New Roman" w:cs="Times New Roman"/>
        </w:rPr>
        <w:t xml:space="preserve">access </w:t>
      </w:r>
      <w:r w:rsidRPr="00365016">
        <w:rPr>
          <w:rFonts w:ascii="Times New Roman" w:hAnsi="Times New Roman" w:cs="Times New Roman"/>
        </w:rPr>
        <w:t xml:space="preserve">an individual's financial account without additional identifying information, security code, access </w:t>
      </w:r>
      <w:proofErr w:type="gramStart"/>
      <w:r w:rsidRPr="00365016">
        <w:rPr>
          <w:rFonts w:ascii="Times New Roman" w:hAnsi="Times New Roman" w:cs="Times New Roman"/>
        </w:rPr>
        <w:t>code, or</w:t>
      </w:r>
      <w:proofErr w:type="gramEnd"/>
      <w:r w:rsidRPr="00365016">
        <w:rPr>
          <w:rFonts w:ascii="Times New Roman" w:hAnsi="Times New Roman" w:cs="Times New Roman"/>
        </w:rPr>
        <w:t xml:space="preserve"> password; or </w:t>
      </w:r>
    </w:p>
    <w:p w14:paraId="37F8D977" w14:textId="77777777" w:rsidR="005C1381" w:rsidRDefault="005C1381" w:rsidP="005C1381">
      <w:pPr>
        <w:pStyle w:val="ListParagraph"/>
        <w:numPr>
          <w:ilvl w:val="3"/>
          <w:numId w:val="1"/>
        </w:numPr>
        <w:spacing w:line="480" w:lineRule="auto"/>
        <w:rPr>
          <w:rFonts w:ascii="Times New Roman" w:hAnsi="Times New Roman" w:cs="Times New Roman"/>
        </w:rPr>
      </w:pPr>
      <w:r w:rsidRPr="001527FB">
        <w:rPr>
          <w:rFonts w:ascii="Times New Roman" w:hAnsi="Times New Roman" w:cs="Times New Roman"/>
        </w:rPr>
        <w:t xml:space="preserve">biometric information, meaning data generated by electronic measurements of an individual's unique physical characteristics, such as fingerprint, voice print, or retina or iris image, or other </w:t>
      </w:r>
      <w:r w:rsidRPr="001527FB">
        <w:rPr>
          <w:rFonts w:ascii="Times New Roman" w:hAnsi="Times New Roman" w:cs="Times New Roman"/>
        </w:rPr>
        <w:lastRenderedPageBreak/>
        <w:t>unique physical representation or digital representation which are used to authenticate or ascertain the individual's identity; or </w:t>
      </w:r>
    </w:p>
    <w:p w14:paraId="60BB72AF" w14:textId="77777777" w:rsidR="005C1381" w:rsidRDefault="005C1381" w:rsidP="005C1381">
      <w:pPr>
        <w:pStyle w:val="ListParagraph"/>
        <w:numPr>
          <w:ilvl w:val="2"/>
          <w:numId w:val="1"/>
        </w:numPr>
        <w:spacing w:line="480" w:lineRule="auto"/>
        <w:rPr>
          <w:rFonts w:ascii="Times New Roman" w:hAnsi="Times New Roman" w:cs="Times New Roman"/>
        </w:rPr>
      </w:pPr>
      <w:r w:rsidRPr="001527FB">
        <w:rPr>
          <w:rFonts w:ascii="Times New Roman" w:hAnsi="Times New Roman" w:cs="Times New Roman"/>
        </w:rPr>
        <w:t xml:space="preserve">a </w:t>
      </w:r>
      <w:proofErr w:type="gramStart"/>
      <w:r w:rsidRPr="001527FB">
        <w:rPr>
          <w:rFonts w:ascii="Times New Roman" w:hAnsi="Times New Roman" w:cs="Times New Roman"/>
        </w:rPr>
        <w:t>user name</w:t>
      </w:r>
      <w:proofErr w:type="gramEnd"/>
      <w:r w:rsidRPr="001527FB">
        <w:rPr>
          <w:rFonts w:ascii="Times New Roman" w:hAnsi="Times New Roman" w:cs="Times New Roman"/>
        </w:rPr>
        <w:t xml:space="preserve"> or e-mail address in combination with a password or security question and answer that would permit access to an online account.</w:t>
      </w:r>
    </w:p>
    <w:p w14:paraId="122B9638" w14:textId="77777777" w:rsidR="005C1381" w:rsidRDefault="005C1381" w:rsidP="005C1381">
      <w:pPr>
        <w:spacing w:line="480" w:lineRule="auto"/>
        <w:ind w:left="720"/>
        <w:rPr>
          <w:rFonts w:ascii="Times New Roman" w:hAnsi="Times New Roman" w:cs="Times New Roman"/>
        </w:rPr>
      </w:pPr>
      <w:r>
        <w:rPr>
          <w:rFonts w:ascii="Times New Roman" w:hAnsi="Times New Roman" w:cs="Times New Roman"/>
        </w:rPr>
        <w:t xml:space="preserve">“Private information” does not include </w:t>
      </w:r>
      <w:r w:rsidRPr="007F4960">
        <w:rPr>
          <w:rFonts w:ascii="Times New Roman" w:hAnsi="Times New Roman" w:cs="Times New Roman"/>
        </w:rPr>
        <w:t xml:space="preserve">publicly available information that is lawfully made available to the </w:t>
      </w:r>
      <w:proofErr w:type="gramStart"/>
      <w:r w:rsidRPr="007F4960">
        <w:rPr>
          <w:rFonts w:ascii="Times New Roman" w:hAnsi="Times New Roman" w:cs="Times New Roman"/>
        </w:rPr>
        <w:t>general public</w:t>
      </w:r>
      <w:proofErr w:type="gramEnd"/>
      <w:r w:rsidRPr="007F4960">
        <w:rPr>
          <w:rFonts w:ascii="Times New Roman" w:hAnsi="Times New Roman" w:cs="Times New Roman"/>
        </w:rPr>
        <w:t xml:space="preserve"> from federal, state, or local government records. </w:t>
      </w:r>
    </w:p>
    <w:p w14:paraId="2D2E9260" w14:textId="77777777" w:rsidR="005C1381" w:rsidRDefault="005C1381" w:rsidP="005C1381">
      <w:pPr>
        <w:pStyle w:val="ListParagraph"/>
        <w:numPr>
          <w:ilvl w:val="1"/>
          <w:numId w:val="1"/>
        </w:numPr>
        <w:spacing w:line="480" w:lineRule="auto"/>
        <w:rPr>
          <w:rFonts w:ascii="Times New Roman" w:hAnsi="Times New Roman" w:cs="Times New Roman"/>
        </w:rPr>
      </w:pPr>
      <w:r>
        <w:rPr>
          <w:rFonts w:ascii="Times New Roman" w:hAnsi="Times New Roman" w:cs="Times New Roman"/>
        </w:rPr>
        <w:t>“Breach of the security of the system”</w:t>
      </w:r>
      <w:r w:rsidRPr="003B1083">
        <w:rPr>
          <w:rFonts w:ascii="Times New Roman" w:hAnsi="Times New Roman" w:cs="Times New Roman"/>
        </w:rPr>
        <w:t xml:space="preserve"> </w:t>
      </w:r>
      <w:r w:rsidRPr="00385F40">
        <w:rPr>
          <w:rFonts w:ascii="Times New Roman" w:hAnsi="Times New Roman" w:cs="Times New Roman"/>
        </w:rPr>
        <w:t>shall mean unauthorized acquisition or acquisition without valid authorization of computerized data which compromises the security, confidentiality, or integrity of personal information maintained by a state entity. Good faith acquisition of personal information by an employee or agent of a state entity for the purposes of the agency is not a breach of the security of the system, provided that the private information is not used or subject to unauthorized disclosure. </w:t>
      </w:r>
    </w:p>
    <w:p w14:paraId="6EB230E8" w14:textId="77777777" w:rsidR="005C1381" w:rsidRDefault="005C1381" w:rsidP="005C1381">
      <w:pPr>
        <w:pStyle w:val="ListParagraph"/>
        <w:spacing w:line="480" w:lineRule="auto"/>
        <w:ind w:left="1440"/>
        <w:rPr>
          <w:rFonts w:ascii="Times New Roman" w:hAnsi="Times New Roman" w:cs="Times New Roman"/>
        </w:rPr>
      </w:pPr>
      <w:r>
        <w:rPr>
          <w:rFonts w:ascii="Times New Roman" w:hAnsi="Times New Roman" w:cs="Times New Roman"/>
        </w:rPr>
        <w:t xml:space="preserve">In determining whether </w:t>
      </w:r>
      <w:r w:rsidRPr="00385F40">
        <w:rPr>
          <w:rFonts w:ascii="Times New Roman" w:hAnsi="Times New Roman" w:cs="Times New Roman"/>
        </w:rPr>
        <w:t xml:space="preserve">information has been acquired, or is reasonably believed to have been acquired, by an unauthorized person or a person without valid authorization, such </w:t>
      </w:r>
      <w:proofErr w:type="gramStart"/>
      <w:r w:rsidRPr="00385F40">
        <w:rPr>
          <w:rFonts w:ascii="Times New Roman" w:hAnsi="Times New Roman" w:cs="Times New Roman"/>
        </w:rPr>
        <w:t>state</w:t>
      </w:r>
      <w:proofErr w:type="gramEnd"/>
      <w:r w:rsidRPr="00385F40">
        <w:rPr>
          <w:rFonts w:ascii="Times New Roman" w:hAnsi="Times New Roman" w:cs="Times New Roman"/>
        </w:rPr>
        <w:t xml:space="preserve"> entity may consider the following factors, among others: </w:t>
      </w:r>
    </w:p>
    <w:p w14:paraId="450B31C9"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indications that the information is in the phys</w:t>
      </w:r>
      <w:r w:rsidRPr="00D90488">
        <w:rPr>
          <w:rFonts w:ascii="Times New Roman" w:hAnsi="Times New Roman" w:cs="Times New Roman"/>
        </w:rPr>
        <w:t>ical possession and control of an unauthorized person, such as a lost or stolen computer or other device containing information; or </w:t>
      </w:r>
    </w:p>
    <w:p w14:paraId="5981CF73"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indications that the information has been downloaded or copied; or</w:t>
      </w:r>
    </w:p>
    <w:p w14:paraId="64004A0A" w14:textId="77777777" w:rsidR="005C1381" w:rsidRPr="0000057D"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 xml:space="preserve">indications that the information was used by an unauthorized person, such as fraudulent accounts </w:t>
      </w:r>
      <w:proofErr w:type="gramStart"/>
      <w:r>
        <w:rPr>
          <w:rFonts w:ascii="Times New Roman" w:hAnsi="Times New Roman" w:cs="Times New Roman"/>
        </w:rPr>
        <w:t>opened</w:t>
      </w:r>
      <w:proofErr w:type="gramEnd"/>
      <w:r>
        <w:rPr>
          <w:rFonts w:ascii="Times New Roman" w:hAnsi="Times New Roman" w:cs="Times New Roman"/>
        </w:rPr>
        <w:t xml:space="preserve"> or instances of identity theft reported.</w:t>
      </w:r>
    </w:p>
    <w:p w14:paraId="7A25449C" w14:textId="77777777" w:rsidR="005C1381" w:rsidRPr="003B1083" w:rsidRDefault="005C1381" w:rsidP="005C1381">
      <w:pPr>
        <w:pStyle w:val="ListParagraph"/>
        <w:numPr>
          <w:ilvl w:val="1"/>
          <w:numId w:val="1"/>
        </w:numPr>
        <w:spacing w:line="480" w:lineRule="auto"/>
        <w:rPr>
          <w:rFonts w:ascii="Times New Roman" w:hAnsi="Times New Roman" w:cs="Times New Roman"/>
        </w:rPr>
      </w:pPr>
      <w:r>
        <w:rPr>
          <w:rFonts w:ascii="Times New Roman" w:hAnsi="Times New Roman" w:cs="Times New Roman"/>
        </w:rPr>
        <w:lastRenderedPageBreak/>
        <w:t xml:space="preserve">“Consumer reporting agency” shall </w:t>
      </w:r>
      <w:r w:rsidRPr="00741774">
        <w:rPr>
          <w:rFonts w:ascii="Times New Roman" w:hAnsi="Times New Roman" w:cs="Times New Roman"/>
        </w:rPr>
        <w:t>mean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state attorney general and furnished upon request to state entities required to make a notification under subdivision two of this section. </w:t>
      </w:r>
    </w:p>
    <w:p w14:paraId="02C612DB" w14:textId="77777777" w:rsidR="005C1381" w:rsidRDefault="005C1381" w:rsidP="005C1381">
      <w:pPr>
        <w:pStyle w:val="ListParagraph"/>
        <w:numPr>
          <w:ilvl w:val="0"/>
          <w:numId w:val="1"/>
        </w:numPr>
        <w:spacing w:before="240" w:line="480" w:lineRule="auto"/>
        <w:rPr>
          <w:rFonts w:ascii="Times New Roman" w:hAnsi="Times New Roman" w:cs="Times New Roman"/>
        </w:rPr>
      </w:pPr>
      <w:r w:rsidRPr="004A1D80">
        <w:rPr>
          <w:rFonts w:ascii="Times New Roman" w:hAnsi="Times New Roman" w:cs="Times New Roman"/>
        </w:rPr>
        <w:t xml:space="preserve">For any computerized data that includes private </w:t>
      </w:r>
      <w:r>
        <w:rPr>
          <w:rFonts w:ascii="Times New Roman" w:hAnsi="Times New Roman" w:cs="Times New Roman"/>
        </w:rPr>
        <w:t>information</w:t>
      </w:r>
      <w:r w:rsidRPr="004A1D80">
        <w:rPr>
          <w:rFonts w:ascii="Times New Roman" w:hAnsi="Times New Roman" w:cs="Times New Roman"/>
        </w:rPr>
        <w:t xml:space="preserve"> that is owned or licensed by the </w:t>
      </w:r>
      <w:r>
        <w:rPr>
          <w:rFonts w:ascii="Times New Roman" w:hAnsi="Times New Roman" w:cs="Times New Roman"/>
        </w:rPr>
        <w:t>Library</w:t>
      </w:r>
      <w:r w:rsidRPr="004A1D80">
        <w:rPr>
          <w:rFonts w:ascii="Times New Roman" w:hAnsi="Times New Roman" w:cs="Times New Roman"/>
        </w:rPr>
        <w:t xml:space="preserve">, the </w:t>
      </w:r>
      <w:r>
        <w:rPr>
          <w:rFonts w:ascii="Times New Roman" w:hAnsi="Times New Roman" w:cs="Times New Roman"/>
        </w:rPr>
        <w:t>Library</w:t>
      </w:r>
      <w:r w:rsidRPr="004A1D80">
        <w:rPr>
          <w:rFonts w:ascii="Times New Roman" w:hAnsi="Times New Roman" w:cs="Times New Roman"/>
        </w:rPr>
        <w:t xml:space="preserve"> shall disclose any breach of the security of the system following discovery or notification of the breach in the security of the system to any individual whose private information was, or is reasonably believed to have been, accessed or acquired by a person without valid authorization. The disclosure shall be made in the most expedient time possible and without unreasonable delay, consistent with the legitimate needs of law enforcement or any measures necessary to determine the scope of the breach and restore the integrity of the data system.</w:t>
      </w:r>
    </w:p>
    <w:p w14:paraId="03CE0A8B" w14:textId="77777777" w:rsidR="005C1381" w:rsidRPr="00B23DC5" w:rsidRDefault="005C1381" w:rsidP="005C1381">
      <w:pPr>
        <w:pStyle w:val="ListParagraph"/>
        <w:numPr>
          <w:ilvl w:val="1"/>
          <w:numId w:val="1"/>
        </w:numPr>
        <w:spacing w:line="480" w:lineRule="auto"/>
        <w:rPr>
          <w:rFonts w:ascii="Times New Roman" w:hAnsi="Times New Roman" w:cs="Times New Roman"/>
        </w:rPr>
      </w:pPr>
      <w:r w:rsidRPr="00B23DC5">
        <w:rPr>
          <w:rFonts w:ascii="Times New Roman" w:hAnsi="Times New Roman" w:cs="Times New Roman"/>
        </w:rPr>
        <w:t xml:space="preserve">Notice to affected persons is not required if the exposure of private information was an inadvertent disclosure by persons authorized to access private information, and </w:t>
      </w:r>
      <w:r>
        <w:rPr>
          <w:rFonts w:ascii="Times New Roman" w:hAnsi="Times New Roman" w:cs="Times New Roman"/>
        </w:rPr>
        <w:t xml:space="preserve">the </w:t>
      </w:r>
      <w:proofErr w:type="gramStart"/>
      <w:r>
        <w:rPr>
          <w:rFonts w:ascii="Times New Roman" w:hAnsi="Times New Roman" w:cs="Times New Roman"/>
        </w:rPr>
        <w:t>Library</w:t>
      </w:r>
      <w:proofErr w:type="gramEnd"/>
      <w:r>
        <w:rPr>
          <w:rFonts w:ascii="Times New Roman" w:hAnsi="Times New Roman" w:cs="Times New Roman"/>
        </w:rPr>
        <w:t xml:space="preserve"> </w:t>
      </w:r>
      <w:r w:rsidRPr="00B23DC5">
        <w:rPr>
          <w:rFonts w:ascii="Times New Roman" w:hAnsi="Times New Roman" w:cs="Times New Roman"/>
        </w:rPr>
        <w:t xml:space="preserve">reasonably determines such exposure will not likely result in misuse of such information, or financial or emotional harm to the affected persons. Such a determination must be documented in writing and maintained for at least five years. If the incident affected over </w:t>
      </w:r>
      <w:r>
        <w:rPr>
          <w:rFonts w:ascii="Times New Roman" w:hAnsi="Times New Roman" w:cs="Times New Roman"/>
        </w:rPr>
        <w:t>500</w:t>
      </w:r>
      <w:r w:rsidRPr="00B23DC5">
        <w:rPr>
          <w:rFonts w:ascii="Times New Roman" w:hAnsi="Times New Roman" w:cs="Times New Roman"/>
        </w:rPr>
        <w:t xml:space="preserve"> residents of New York, the </w:t>
      </w:r>
      <w:r>
        <w:rPr>
          <w:rFonts w:ascii="Times New Roman" w:hAnsi="Times New Roman" w:cs="Times New Roman"/>
        </w:rPr>
        <w:lastRenderedPageBreak/>
        <w:t xml:space="preserve">Library </w:t>
      </w:r>
      <w:r w:rsidRPr="00B23DC5">
        <w:rPr>
          <w:rFonts w:ascii="Times New Roman" w:hAnsi="Times New Roman" w:cs="Times New Roman"/>
        </w:rPr>
        <w:t xml:space="preserve">shall provide the written determination to the state attorney general within ten days after the determination. </w:t>
      </w:r>
    </w:p>
    <w:p w14:paraId="127725B5" w14:textId="51C2E342" w:rsidR="005C1381" w:rsidRDefault="005C1381" w:rsidP="005C1381">
      <w:pPr>
        <w:pStyle w:val="ListParagraph"/>
        <w:numPr>
          <w:ilvl w:val="1"/>
          <w:numId w:val="1"/>
        </w:numPr>
        <w:spacing w:line="480" w:lineRule="auto"/>
        <w:rPr>
          <w:rFonts w:ascii="Times New Roman" w:hAnsi="Times New Roman" w:cs="Times New Roman"/>
        </w:rPr>
      </w:pPr>
      <w:r w:rsidRPr="00B23DC5">
        <w:rPr>
          <w:rFonts w:ascii="Times New Roman" w:hAnsi="Times New Roman" w:cs="Times New Roman"/>
        </w:rPr>
        <w:t>If notice of the breach of the security of the system is made to affected persons pursuant to the breach notification requirements under any of the laws</w:t>
      </w:r>
      <w:r>
        <w:rPr>
          <w:rFonts w:ascii="Times New Roman" w:hAnsi="Times New Roman" w:cs="Times New Roman"/>
        </w:rPr>
        <w:t xml:space="preserve"> listed in </w:t>
      </w:r>
      <w:r w:rsidRPr="00727B9A">
        <w:rPr>
          <w:rFonts w:ascii="Times New Roman" w:hAnsi="Times New Roman" w:cs="Times New Roman"/>
          <w:lang w:val="en-CA"/>
        </w:rPr>
        <w:fldChar w:fldCharType="begin"/>
      </w:r>
      <w:r w:rsidRPr="00727B9A">
        <w:rPr>
          <w:rFonts w:ascii="Times New Roman" w:hAnsi="Times New Roman" w:cs="Times New Roman"/>
          <w:lang w:val="en-CA"/>
        </w:rPr>
        <w:instrText xml:space="preserve"> SEQ CHAPTER \h \r 1</w:instrText>
      </w:r>
      <w:r w:rsidRPr="00727B9A">
        <w:rPr>
          <w:rFonts w:ascii="Times New Roman" w:hAnsi="Times New Roman" w:cs="Times New Roman"/>
        </w:rPr>
        <w:fldChar w:fldCharType="end"/>
      </w:r>
      <w:r w:rsidRPr="00727B9A">
        <w:rPr>
          <w:rFonts w:ascii="Times New Roman" w:hAnsi="Times New Roman" w:cs="Times New Roman"/>
        </w:rPr>
        <w:t>§208</w:t>
      </w:r>
      <w:r>
        <w:rPr>
          <w:rFonts w:ascii="Times New Roman" w:hAnsi="Times New Roman" w:cs="Times New Roman"/>
        </w:rPr>
        <w:t>(2)(b)(</w:t>
      </w:r>
      <w:proofErr w:type="spellStart"/>
      <w:r>
        <w:rPr>
          <w:rFonts w:ascii="Times New Roman" w:hAnsi="Times New Roman" w:cs="Times New Roman"/>
        </w:rPr>
        <w:t>i</w:t>
      </w:r>
      <w:proofErr w:type="spellEnd"/>
      <w:r>
        <w:rPr>
          <w:rFonts w:ascii="Times New Roman" w:hAnsi="Times New Roman" w:cs="Times New Roman"/>
        </w:rPr>
        <w:t>)-(iv) of the state Technology Law</w:t>
      </w:r>
      <w:r w:rsidRPr="00B23DC5">
        <w:rPr>
          <w:rFonts w:ascii="Times New Roman" w:hAnsi="Times New Roman" w:cs="Times New Roman"/>
        </w:rPr>
        <w:t>, additional notice to those affected persons</w:t>
      </w:r>
      <w:r>
        <w:rPr>
          <w:rFonts w:ascii="Times New Roman" w:hAnsi="Times New Roman" w:cs="Times New Roman"/>
        </w:rPr>
        <w:t xml:space="preserve"> is not required</w:t>
      </w:r>
      <w:r w:rsidRPr="00B23DC5">
        <w:rPr>
          <w:rFonts w:ascii="Times New Roman" w:hAnsi="Times New Roman" w:cs="Times New Roman"/>
        </w:rPr>
        <w:t xml:space="preserve">, but notice still shall be provided to the state attorney general, the department of state and the office of information technology services </w:t>
      </w:r>
      <w:r w:rsidRPr="00DA2C71">
        <w:rPr>
          <w:rFonts w:ascii="Times New Roman" w:hAnsi="Times New Roman" w:cs="Times New Roman"/>
        </w:rPr>
        <w:t>pursuant to</w:t>
      </w:r>
      <w:r>
        <w:rPr>
          <w:rFonts w:ascii="Times New Roman" w:hAnsi="Times New Roman" w:cs="Times New Roman"/>
        </w:rPr>
        <w:t xml:space="preserve"> </w:t>
      </w:r>
      <w:r w:rsidRPr="00727B9A">
        <w:rPr>
          <w:rFonts w:ascii="Times New Roman" w:hAnsi="Times New Roman" w:cs="Times New Roman"/>
        </w:rPr>
        <w:t>§208</w:t>
      </w:r>
      <w:r>
        <w:rPr>
          <w:rFonts w:ascii="Times New Roman" w:hAnsi="Times New Roman" w:cs="Times New Roman"/>
        </w:rPr>
        <w:t>(7)(a)</w:t>
      </w:r>
      <w:r w:rsidRPr="00DA2C71">
        <w:rPr>
          <w:rFonts w:ascii="Times New Roman" w:hAnsi="Times New Roman" w:cs="Times New Roman"/>
        </w:rPr>
        <w:t xml:space="preserve"> and to consumer reporting agencies pursuant to </w:t>
      </w:r>
      <w:r w:rsidRPr="00727B9A">
        <w:rPr>
          <w:rFonts w:ascii="Times New Roman" w:hAnsi="Times New Roman" w:cs="Times New Roman"/>
        </w:rPr>
        <w:t>§208</w:t>
      </w:r>
      <w:r>
        <w:rPr>
          <w:rFonts w:ascii="Times New Roman" w:hAnsi="Times New Roman" w:cs="Times New Roman"/>
        </w:rPr>
        <w:t>(7)(b).</w:t>
      </w:r>
    </w:p>
    <w:p w14:paraId="7FEE457E" w14:textId="77777777" w:rsidR="005C1381" w:rsidRPr="00CB60E2" w:rsidRDefault="005C1381" w:rsidP="005C1381">
      <w:pPr>
        <w:pStyle w:val="ListParagraph"/>
        <w:numPr>
          <w:ilvl w:val="0"/>
          <w:numId w:val="1"/>
        </w:numPr>
        <w:spacing w:before="240" w:line="480" w:lineRule="auto"/>
        <w:rPr>
          <w:rFonts w:ascii="Times New Roman" w:hAnsi="Times New Roman" w:cs="Times New Roman"/>
        </w:rPr>
      </w:pPr>
      <w:r w:rsidRPr="00CB60E2">
        <w:rPr>
          <w:rFonts w:ascii="Times New Roman" w:hAnsi="Times New Roman" w:cs="Times New Roman"/>
        </w:rPr>
        <w:t xml:space="preserve">For any computerized data that includes private data that is maintained by the </w:t>
      </w:r>
      <w:r>
        <w:rPr>
          <w:rFonts w:ascii="Times New Roman" w:hAnsi="Times New Roman" w:cs="Times New Roman"/>
        </w:rPr>
        <w:t>Library</w:t>
      </w:r>
      <w:r w:rsidRPr="00CB60E2">
        <w:rPr>
          <w:rFonts w:ascii="Times New Roman" w:hAnsi="Times New Roman" w:cs="Times New Roman"/>
        </w:rPr>
        <w:t xml:space="preserve">, but that the </w:t>
      </w:r>
      <w:r>
        <w:rPr>
          <w:rFonts w:ascii="Times New Roman" w:hAnsi="Times New Roman" w:cs="Times New Roman"/>
        </w:rPr>
        <w:t>Library</w:t>
      </w:r>
      <w:r w:rsidRPr="00CB60E2">
        <w:rPr>
          <w:rFonts w:ascii="Times New Roman" w:hAnsi="Times New Roman" w:cs="Times New Roman"/>
        </w:rPr>
        <w:t xml:space="preserve"> does not own, the </w:t>
      </w:r>
      <w:r>
        <w:rPr>
          <w:rFonts w:ascii="Times New Roman" w:hAnsi="Times New Roman" w:cs="Times New Roman"/>
        </w:rPr>
        <w:t>Library</w:t>
      </w:r>
      <w:r w:rsidRPr="00CB60E2">
        <w:rPr>
          <w:rFonts w:ascii="Times New Roman" w:hAnsi="Times New Roman" w:cs="Times New Roman"/>
        </w:rPr>
        <w:t xml:space="preserve"> shall notify the owner or licensee of the information of any breach of the security of the system immediately following discovery, if the private information was, or is reasonably believed to have been, accessed or acquired by a person without valid authorization.</w:t>
      </w:r>
    </w:p>
    <w:p w14:paraId="72ECDEEE" w14:textId="77777777" w:rsidR="005C1381" w:rsidRDefault="005C1381" w:rsidP="005C1381">
      <w:pPr>
        <w:pStyle w:val="ListParagraph"/>
        <w:numPr>
          <w:ilvl w:val="0"/>
          <w:numId w:val="1"/>
        </w:numPr>
        <w:spacing w:line="480" w:lineRule="auto"/>
        <w:rPr>
          <w:rFonts w:ascii="Times New Roman" w:hAnsi="Times New Roman" w:cs="Times New Roman"/>
        </w:rPr>
      </w:pPr>
      <w:r w:rsidRPr="00D727A8">
        <w:rPr>
          <w:rFonts w:ascii="Times New Roman" w:hAnsi="Times New Roman" w:cs="Times New Roman"/>
        </w:rPr>
        <w:t>The notification</w:t>
      </w:r>
      <w:r>
        <w:rPr>
          <w:rFonts w:ascii="Times New Roman" w:hAnsi="Times New Roman" w:cs="Times New Roman"/>
        </w:rPr>
        <w:t>s</w:t>
      </w:r>
      <w:r w:rsidRPr="00D727A8">
        <w:rPr>
          <w:rFonts w:ascii="Times New Roman" w:hAnsi="Times New Roman" w:cs="Times New Roman"/>
        </w:rPr>
        <w:t xml:space="preserve"> required may be delayed if a law enforcement agency determines that such notification</w:t>
      </w:r>
      <w:r>
        <w:rPr>
          <w:rFonts w:ascii="Times New Roman" w:hAnsi="Times New Roman" w:cs="Times New Roman"/>
        </w:rPr>
        <w:t>s</w:t>
      </w:r>
      <w:r w:rsidRPr="00D727A8">
        <w:rPr>
          <w:rFonts w:ascii="Times New Roman" w:hAnsi="Times New Roman" w:cs="Times New Roman"/>
        </w:rPr>
        <w:t xml:space="preserve"> impede a criminal investigation. </w:t>
      </w:r>
      <w:r>
        <w:rPr>
          <w:rFonts w:ascii="Times New Roman" w:hAnsi="Times New Roman" w:cs="Times New Roman"/>
        </w:rPr>
        <w:t xml:space="preserve">In that case, the required notifications </w:t>
      </w:r>
      <w:r w:rsidRPr="00D727A8">
        <w:rPr>
          <w:rFonts w:ascii="Times New Roman" w:hAnsi="Times New Roman" w:cs="Times New Roman"/>
        </w:rPr>
        <w:t xml:space="preserve">shall be made after such </w:t>
      </w:r>
      <w:proofErr w:type="gramStart"/>
      <w:r w:rsidRPr="00D727A8">
        <w:rPr>
          <w:rFonts w:ascii="Times New Roman" w:hAnsi="Times New Roman" w:cs="Times New Roman"/>
        </w:rPr>
        <w:t>law</w:t>
      </w:r>
      <w:proofErr w:type="gramEnd"/>
      <w:r w:rsidRPr="00D727A8">
        <w:rPr>
          <w:rFonts w:ascii="Times New Roman" w:hAnsi="Times New Roman" w:cs="Times New Roman"/>
        </w:rPr>
        <w:t xml:space="preserve"> enforcement agency determines that such notification</w:t>
      </w:r>
      <w:r>
        <w:rPr>
          <w:rFonts w:ascii="Times New Roman" w:hAnsi="Times New Roman" w:cs="Times New Roman"/>
        </w:rPr>
        <w:t>s</w:t>
      </w:r>
      <w:r w:rsidRPr="00D727A8">
        <w:rPr>
          <w:rFonts w:ascii="Times New Roman" w:hAnsi="Times New Roman" w:cs="Times New Roman"/>
        </w:rPr>
        <w:t xml:space="preserve"> do not compromise such investigation. </w:t>
      </w:r>
    </w:p>
    <w:p w14:paraId="04314521" w14:textId="77777777" w:rsidR="005C1381" w:rsidRDefault="005C1381" w:rsidP="005C1381">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The required notifications shall be directly provided to the affected persons by written notice, or alternatively, by one of the methods set forth in </w:t>
      </w:r>
      <w:r w:rsidRPr="00727B9A">
        <w:rPr>
          <w:rFonts w:ascii="Times New Roman" w:hAnsi="Times New Roman" w:cs="Times New Roman"/>
        </w:rPr>
        <w:t>§208</w:t>
      </w:r>
      <w:r>
        <w:rPr>
          <w:rFonts w:ascii="Times New Roman" w:hAnsi="Times New Roman" w:cs="Times New Roman"/>
        </w:rPr>
        <w:t>(5)(b)-(d) of the state Technology Law.</w:t>
      </w:r>
    </w:p>
    <w:p w14:paraId="7135AF6B" w14:textId="77777777" w:rsidR="005C1381" w:rsidRDefault="005C1381" w:rsidP="005C1381">
      <w:pPr>
        <w:pStyle w:val="ListParagraph"/>
        <w:numPr>
          <w:ilvl w:val="0"/>
          <w:numId w:val="1"/>
        </w:numPr>
        <w:spacing w:line="480" w:lineRule="auto"/>
        <w:rPr>
          <w:rFonts w:ascii="Times New Roman" w:hAnsi="Times New Roman" w:cs="Times New Roman"/>
        </w:rPr>
      </w:pPr>
      <w:r w:rsidRPr="003212BF">
        <w:rPr>
          <w:rFonts w:ascii="Times New Roman" w:hAnsi="Times New Roman" w:cs="Times New Roman"/>
        </w:rPr>
        <w:t xml:space="preserve">Regardless of the method by which notice is provided, such notice shall include contact information for the </w:t>
      </w:r>
      <w:r>
        <w:rPr>
          <w:rFonts w:ascii="Times New Roman" w:hAnsi="Times New Roman" w:cs="Times New Roman"/>
        </w:rPr>
        <w:t>Library</w:t>
      </w:r>
      <w:r w:rsidRPr="003212BF">
        <w:rPr>
          <w:rFonts w:ascii="Times New Roman" w:hAnsi="Times New Roman" w:cs="Times New Roman"/>
        </w:rPr>
        <w:t xml:space="preserve">, the telephone numbers and websites of the relevant state and </w:t>
      </w:r>
      <w:r w:rsidRPr="003212BF">
        <w:rPr>
          <w:rFonts w:ascii="Times New Roman" w:hAnsi="Times New Roman" w:cs="Times New Roman"/>
        </w:rPr>
        <w:lastRenderedPageBreak/>
        <w:t>federal agencies that provide information regarding security breach response and identity theft prevention and protection information</w:t>
      </w:r>
      <w:r>
        <w:rPr>
          <w:rFonts w:ascii="Times New Roman" w:hAnsi="Times New Roman" w:cs="Times New Roman"/>
        </w:rPr>
        <w:t>,</w:t>
      </w:r>
      <w:r w:rsidRPr="003212BF">
        <w:rPr>
          <w:rFonts w:ascii="Times New Roman" w:hAnsi="Times New Roman" w:cs="Times New Roman"/>
        </w:rPr>
        <w:t xml:space="preserve"> and a description of the categories of information that were, or are reasonably believed to have been, accessed or acquired by a person without valid authorization, including specification of which of the elements of personal information and private information were, or are reasonably believed to have been, so accessed or acquired. </w:t>
      </w:r>
    </w:p>
    <w:p w14:paraId="3397910F" w14:textId="77777777" w:rsidR="005C1381" w:rsidRDefault="005C1381" w:rsidP="005C1381">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The relevant state agencies include: </w:t>
      </w:r>
    </w:p>
    <w:p w14:paraId="58A4C995"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Office of the State Attorney General</w:t>
      </w:r>
    </w:p>
    <w:p w14:paraId="44D650DD"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Department of State</w:t>
      </w:r>
    </w:p>
    <w:p w14:paraId="6CE9122A"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State Office of Information Technology Services</w:t>
      </w:r>
    </w:p>
    <w:p w14:paraId="446AB3F8" w14:textId="77777777" w:rsidR="005C1381" w:rsidRDefault="005C1381" w:rsidP="005C1381">
      <w:pPr>
        <w:pStyle w:val="ListParagraph"/>
        <w:numPr>
          <w:ilvl w:val="1"/>
          <w:numId w:val="1"/>
        </w:numPr>
        <w:spacing w:line="480" w:lineRule="auto"/>
        <w:rPr>
          <w:rFonts w:ascii="Times New Roman" w:hAnsi="Times New Roman" w:cs="Times New Roman"/>
        </w:rPr>
      </w:pPr>
      <w:r>
        <w:rPr>
          <w:rFonts w:ascii="Times New Roman" w:hAnsi="Times New Roman" w:cs="Times New Roman"/>
        </w:rPr>
        <w:t>The relevant federal agencies may include:</w:t>
      </w:r>
    </w:p>
    <w:p w14:paraId="4C86FB59"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Department of Homeland Security</w:t>
      </w:r>
    </w:p>
    <w:p w14:paraId="71655F65" w14:textId="77777777" w:rsidR="005C1381" w:rsidRDefault="005C1381" w:rsidP="005C1381">
      <w:pPr>
        <w:pStyle w:val="ListParagraph"/>
        <w:numPr>
          <w:ilvl w:val="2"/>
          <w:numId w:val="1"/>
        </w:numPr>
        <w:spacing w:line="480" w:lineRule="auto"/>
        <w:rPr>
          <w:rFonts w:ascii="Times New Roman" w:hAnsi="Times New Roman" w:cs="Times New Roman"/>
        </w:rPr>
      </w:pPr>
      <w:r w:rsidRPr="00733F34">
        <w:rPr>
          <w:rFonts w:ascii="Times New Roman" w:hAnsi="Times New Roman" w:cs="Times New Roman"/>
        </w:rPr>
        <w:t>The Federal Bureau of Investigation (FBI) Internet Crime Complaint Center</w:t>
      </w:r>
    </w:p>
    <w:p w14:paraId="59098C44"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Cyber and Infrastructure Security Agency</w:t>
      </w:r>
    </w:p>
    <w:p w14:paraId="5E57002B" w14:textId="77777777" w:rsidR="005C1381"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Federal Trade Commission</w:t>
      </w:r>
    </w:p>
    <w:p w14:paraId="4AAE47F0" w14:textId="77777777" w:rsidR="005C1381" w:rsidRPr="00733F34" w:rsidRDefault="005C1381" w:rsidP="005C1381">
      <w:pPr>
        <w:pStyle w:val="ListParagraph"/>
        <w:numPr>
          <w:ilvl w:val="2"/>
          <w:numId w:val="1"/>
        </w:numPr>
        <w:spacing w:line="480" w:lineRule="auto"/>
        <w:rPr>
          <w:rFonts w:ascii="Times New Roman" w:hAnsi="Times New Roman" w:cs="Times New Roman"/>
        </w:rPr>
      </w:pPr>
      <w:r>
        <w:rPr>
          <w:rFonts w:ascii="Times New Roman" w:hAnsi="Times New Roman" w:cs="Times New Roman"/>
        </w:rPr>
        <w:t>Federal Communications Commission</w:t>
      </w:r>
    </w:p>
    <w:p w14:paraId="1B0AA59F" w14:textId="77777777" w:rsidR="005C1381" w:rsidRPr="00733F34" w:rsidRDefault="005C1381" w:rsidP="005C1381">
      <w:pPr>
        <w:pStyle w:val="ListParagraph"/>
        <w:numPr>
          <w:ilvl w:val="2"/>
          <w:numId w:val="1"/>
        </w:numPr>
        <w:spacing w:line="480" w:lineRule="auto"/>
        <w:rPr>
          <w:rFonts w:ascii="Times New Roman" w:hAnsi="Times New Roman" w:cs="Times New Roman"/>
        </w:rPr>
      </w:pPr>
      <w:r w:rsidRPr="00733F34">
        <w:rPr>
          <w:rFonts w:ascii="Times New Roman" w:hAnsi="Times New Roman" w:cs="Times New Roman"/>
        </w:rPr>
        <w:t>Department of Health and Human Services</w:t>
      </w:r>
    </w:p>
    <w:p w14:paraId="028079AA" w14:textId="77777777" w:rsidR="005C1381" w:rsidRPr="009437EA" w:rsidRDefault="005C1381" w:rsidP="005C1381">
      <w:pPr>
        <w:pStyle w:val="ListParagraph"/>
        <w:numPr>
          <w:ilvl w:val="0"/>
          <w:numId w:val="1"/>
        </w:numPr>
        <w:spacing w:line="480" w:lineRule="auto"/>
        <w:rPr>
          <w:rFonts w:ascii="Times New Roman" w:hAnsi="Times New Roman" w:cs="Times New Roman"/>
        </w:rPr>
      </w:pPr>
      <w:r w:rsidRPr="009437EA">
        <w:rPr>
          <w:rFonts w:ascii="Times New Roman" w:hAnsi="Times New Roman" w:cs="Times New Roman"/>
        </w:rPr>
        <w:t xml:space="preserve">a. In the event that any New York residents are to be notified, the </w:t>
      </w:r>
      <w:proofErr w:type="gramStart"/>
      <w:r>
        <w:rPr>
          <w:rFonts w:ascii="Times New Roman" w:hAnsi="Times New Roman" w:cs="Times New Roman"/>
        </w:rPr>
        <w:t>Library</w:t>
      </w:r>
      <w:proofErr w:type="gramEnd"/>
      <w:r w:rsidRPr="009437EA">
        <w:rPr>
          <w:rFonts w:ascii="Times New Roman" w:hAnsi="Times New Roman" w:cs="Times New Roman"/>
        </w:rPr>
        <w:t xml:space="preserve"> shall notify the state attorney general, the department of state and the state office of information technology services as to the timing, content and distribution of the notices and approximate number of affected persons and provide a copy of the template of the notice </w:t>
      </w:r>
      <w:r w:rsidRPr="009437EA">
        <w:rPr>
          <w:rFonts w:ascii="Times New Roman" w:hAnsi="Times New Roman" w:cs="Times New Roman"/>
        </w:rPr>
        <w:lastRenderedPageBreak/>
        <w:t xml:space="preserve">sent to affected persons. Such notice shall be made without delaying notice to affected New York residents. </w:t>
      </w:r>
    </w:p>
    <w:p w14:paraId="15C82B61" w14:textId="77777777" w:rsidR="005C1381" w:rsidRDefault="005C1381" w:rsidP="005C1381">
      <w:pPr>
        <w:pStyle w:val="ListParagraph"/>
        <w:numPr>
          <w:ilvl w:val="0"/>
          <w:numId w:val="2"/>
        </w:numPr>
        <w:spacing w:line="480" w:lineRule="auto"/>
        <w:rPr>
          <w:rFonts w:ascii="Times New Roman" w:hAnsi="Times New Roman" w:cs="Times New Roman"/>
        </w:rPr>
      </w:pPr>
      <w:r w:rsidRPr="008E312F">
        <w:rPr>
          <w:rFonts w:ascii="Times New Roman" w:hAnsi="Times New Roman" w:cs="Times New Roman"/>
        </w:rPr>
        <w:t xml:space="preserve">In the event that more than 5,000 New York residents are to be notified at one time, the </w:t>
      </w:r>
      <w:proofErr w:type="gramStart"/>
      <w:r>
        <w:rPr>
          <w:rFonts w:ascii="Times New Roman" w:hAnsi="Times New Roman" w:cs="Times New Roman"/>
        </w:rPr>
        <w:t>Library</w:t>
      </w:r>
      <w:proofErr w:type="gramEnd"/>
      <w:r w:rsidRPr="008E312F">
        <w:rPr>
          <w:rFonts w:ascii="Times New Roman" w:hAnsi="Times New Roman" w:cs="Times New Roman"/>
        </w:rPr>
        <w:t xml:space="preserve"> shall also notify consumer reporting agencies as to the timing, content and distribution of the notices and approximate number of affected persons. Such notice shall be made without delaying notice to affected New York residents.</w:t>
      </w:r>
    </w:p>
    <w:p w14:paraId="3B34D9B2" w14:textId="77777777" w:rsidR="005C1381" w:rsidRDefault="005C1381" w:rsidP="005C1381">
      <w:pPr>
        <w:pStyle w:val="ListParagraph"/>
        <w:numPr>
          <w:ilvl w:val="0"/>
          <w:numId w:val="1"/>
        </w:numPr>
        <w:spacing w:line="480" w:lineRule="auto"/>
        <w:rPr>
          <w:rFonts w:ascii="Times New Roman" w:hAnsi="Times New Roman" w:cs="Times New Roman"/>
        </w:rPr>
      </w:pPr>
      <w:r w:rsidRPr="008E312F">
        <w:rPr>
          <w:rFonts w:ascii="Times New Roman" w:hAnsi="Times New Roman" w:cs="Times New Roman"/>
        </w:rPr>
        <w:t>Whenever notification of a data breach must be provided to the Secretary of the federal Department of Health and Human Services (HHS), then notification of the breach should also be given to the attorney general within five business days of notifying HHS.</w:t>
      </w:r>
    </w:p>
    <w:p w14:paraId="24D001A7" w14:textId="77777777" w:rsidR="00B70060" w:rsidRDefault="00B70060" w:rsidP="00B70060">
      <w:pPr>
        <w:spacing w:line="480" w:lineRule="auto"/>
        <w:rPr>
          <w:rFonts w:ascii="Times New Roman" w:hAnsi="Times New Roman" w:cs="Times New Roman"/>
        </w:rPr>
      </w:pPr>
    </w:p>
    <w:p w14:paraId="1B4A204C" w14:textId="77777777" w:rsidR="00B70060" w:rsidRDefault="00B70060" w:rsidP="00B70060">
      <w:pPr>
        <w:spacing w:line="480" w:lineRule="auto"/>
        <w:rPr>
          <w:rFonts w:ascii="Times New Roman" w:hAnsi="Times New Roman" w:cs="Times New Roman"/>
        </w:rPr>
      </w:pPr>
    </w:p>
    <w:p w14:paraId="0D21B7C3" w14:textId="77777777" w:rsidR="00B70060" w:rsidRDefault="00B70060" w:rsidP="00B70060">
      <w:pPr>
        <w:spacing w:line="480" w:lineRule="auto"/>
        <w:rPr>
          <w:rFonts w:ascii="Times New Roman" w:hAnsi="Times New Roman" w:cs="Times New Roman"/>
        </w:rPr>
      </w:pPr>
    </w:p>
    <w:p w14:paraId="704B3072" w14:textId="77777777" w:rsidR="00B70060" w:rsidRDefault="00B70060" w:rsidP="00B70060">
      <w:pPr>
        <w:spacing w:line="480" w:lineRule="auto"/>
        <w:rPr>
          <w:rFonts w:ascii="Times New Roman" w:hAnsi="Times New Roman" w:cs="Times New Roman"/>
        </w:rPr>
      </w:pPr>
    </w:p>
    <w:p w14:paraId="699A70DD" w14:textId="77777777" w:rsidR="00B70060" w:rsidRDefault="00B70060" w:rsidP="00B70060">
      <w:pPr>
        <w:spacing w:line="480" w:lineRule="auto"/>
        <w:rPr>
          <w:rFonts w:ascii="Times New Roman" w:hAnsi="Times New Roman" w:cs="Times New Roman"/>
        </w:rPr>
      </w:pPr>
    </w:p>
    <w:p w14:paraId="51A28A74" w14:textId="77777777" w:rsidR="00B70060" w:rsidRDefault="00B70060" w:rsidP="00B70060">
      <w:pPr>
        <w:spacing w:line="480" w:lineRule="auto"/>
        <w:rPr>
          <w:rFonts w:ascii="Times New Roman" w:hAnsi="Times New Roman" w:cs="Times New Roman"/>
        </w:rPr>
      </w:pPr>
    </w:p>
    <w:p w14:paraId="0114107D" w14:textId="77777777" w:rsidR="00B70060" w:rsidRDefault="00B70060" w:rsidP="00B70060">
      <w:pPr>
        <w:spacing w:line="480" w:lineRule="auto"/>
        <w:rPr>
          <w:rFonts w:ascii="Times New Roman" w:hAnsi="Times New Roman" w:cs="Times New Roman"/>
        </w:rPr>
      </w:pPr>
    </w:p>
    <w:p w14:paraId="37B80510" w14:textId="77777777" w:rsidR="00B70060" w:rsidRDefault="00B70060" w:rsidP="00B70060">
      <w:pPr>
        <w:spacing w:line="480" w:lineRule="auto"/>
        <w:rPr>
          <w:rFonts w:ascii="Times New Roman" w:hAnsi="Times New Roman" w:cs="Times New Roman"/>
        </w:rPr>
      </w:pPr>
    </w:p>
    <w:p w14:paraId="0781BC00" w14:textId="77777777" w:rsidR="00B70060" w:rsidRDefault="00B70060" w:rsidP="00B70060">
      <w:pPr>
        <w:spacing w:line="480" w:lineRule="auto"/>
        <w:rPr>
          <w:rFonts w:ascii="Times New Roman" w:hAnsi="Times New Roman" w:cs="Times New Roman"/>
        </w:rPr>
      </w:pPr>
    </w:p>
    <w:p w14:paraId="43C8680B" w14:textId="77777777" w:rsidR="00B70060" w:rsidRDefault="00B70060" w:rsidP="00B70060">
      <w:pPr>
        <w:spacing w:line="480" w:lineRule="auto"/>
        <w:rPr>
          <w:rFonts w:ascii="Times New Roman" w:hAnsi="Times New Roman" w:cs="Times New Roman"/>
        </w:rPr>
      </w:pPr>
    </w:p>
    <w:p w14:paraId="71036315" w14:textId="666F445E" w:rsidR="00402454" w:rsidRDefault="00B70060" w:rsidP="00053D82">
      <w:pPr>
        <w:spacing w:line="480" w:lineRule="auto"/>
      </w:pPr>
      <w:r w:rsidRPr="00B70060">
        <w:rPr>
          <w:rFonts w:ascii="Times New Roman" w:hAnsi="Times New Roman" w:cs="Times New Roman"/>
          <w:b/>
          <w:bCs/>
          <w:i/>
          <w:iCs/>
        </w:rPr>
        <w:t>Policy adopted by the Liberty Public Library Board of Trustees on Feb. 25, 2025</w:t>
      </w:r>
    </w:p>
    <w:sectPr w:rsidR="00402454" w:rsidSect="005C1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F7917"/>
    <w:multiLevelType w:val="hybridMultilevel"/>
    <w:tmpl w:val="F0569EDC"/>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3337AE"/>
    <w:multiLevelType w:val="hybridMultilevel"/>
    <w:tmpl w:val="FB8A9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82490">
    <w:abstractNumId w:val="1"/>
  </w:num>
  <w:num w:numId="2" w16cid:durableId="155106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81"/>
    <w:rsid w:val="0002650B"/>
    <w:rsid w:val="00053D82"/>
    <w:rsid w:val="002249F6"/>
    <w:rsid w:val="00330B14"/>
    <w:rsid w:val="00402454"/>
    <w:rsid w:val="005133E3"/>
    <w:rsid w:val="00550865"/>
    <w:rsid w:val="005C1381"/>
    <w:rsid w:val="00613574"/>
    <w:rsid w:val="00873713"/>
    <w:rsid w:val="009C2898"/>
    <w:rsid w:val="00A65DB7"/>
    <w:rsid w:val="00AF7DDC"/>
    <w:rsid w:val="00B70060"/>
    <w:rsid w:val="00C75DCE"/>
    <w:rsid w:val="00CF4092"/>
    <w:rsid w:val="00F93B4D"/>
    <w:rsid w:val="00FE3948"/>
    <w:rsid w:val="00FF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FB9F"/>
  <w15:chartTrackingRefBased/>
  <w15:docId w15:val="{7D113733-D6DC-4C38-B4B7-88C794E9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81"/>
    <w:pPr>
      <w:spacing w:line="278" w:lineRule="auto"/>
    </w:pPr>
    <w:rPr>
      <w:sz w:val="24"/>
      <w:szCs w:val="24"/>
    </w:rPr>
  </w:style>
  <w:style w:type="paragraph" w:styleId="Heading1">
    <w:name w:val="heading 1"/>
    <w:basedOn w:val="Normal"/>
    <w:next w:val="Normal"/>
    <w:link w:val="Heading1Char"/>
    <w:uiPriority w:val="9"/>
    <w:qFormat/>
    <w:rsid w:val="005C13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3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13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3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3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3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13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3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13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1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381"/>
    <w:rPr>
      <w:rFonts w:eastAsiaTheme="majorEastAsia" w:cstheme="majorBidi"/>
      <w:color w:val="272727" w:themeColor="text1" w:themeTint="D8"/>
    </w:rPr>
  </w:style>
  <w:style w:type="paragraph" w:styleId="Title">
    <w:name w:val="Title"/>
    <w:basedOn w:val="Normal"/>
    <w:next w:val="Normal"/>
    <w:link w:val="TitleChar"/>
    <w:uiPriority w:val="10"/>
    <w:qFormat/>
    <w:rsid w:val="005C1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381"/>
    <w:pPr>
      <w:spacing w:before="160"/>
      <w:jc w:val="center"/>
    </w:pPr>
    <w:rPr>
      <w:i/>
      <w:iCs/>
      <w:color w:val="404040" w:themeColor="text1" w:themeTint="BF"/>
    </w:rPr>
  </w:style>
  <w:style w:type="character" w:customStyle="1" w:styleId="QuoteChar">
    <w:name w:val="Quote Char"/>
    <w:basedOn w:val="DefaultParagraphFont"/>
    <w:link w:val="Quote"/>
    <w:uiPriority w:val="29"/>
    <w:rsid w:val="005C1381"/>
    <w:rPr>
      <w:i/>
      <w:iCs/>
      <w:color w:val="404040" w:themeColor="text1" w:themeTint="BF"/>
    </w:rPr>
  </w:style>
  <w:style w:type="paragraph" w:styleId="ListParagraph">
    <w:name w:val="List Paragraph"/>
    <w:basedOn w:val="Normal"/>
    <w:uiPriority w:val="34"/>
    <w:qFormat/>
    <w:rsid w:val="005C1381"/>
    <w:pPr>
      <w:ind w:left="720"/>
      <w:contextualSpacing/>
    </w:pPr>
  </w:style>
  <w:style w:type="character" w:styleId="IntenseEmphasis">
    <w:name w:val="Intense Emphasis"/>
    <w:basedOn w:val="DefaultParagraphFont"/>
    <w:uiPriority w:val="21"/>
    <w:qFormat/>
    <w:rsid w:val="005C1381"/>
    <w:rPr>
      <w:i/>
      <w:iCs/>
      <w:color w:val="2F5496" w:themeColor="accent1" w:themeShade="BF"/>
    </w:rPr>
  </w:style>
  <w:style w:type="paragraph" w:styleId="IntenseQuote">
    <w:name w:val="Intense Quote"/>
    <w:basedOn w:val="Normal"/>
    <w:next w:val="Normal"/>
    <w:link w:val="IntenseQuoteChar"/>
    <w:uiPriority w:val="30"/>
    <w:qFormat/>
    <w:rsid w:val="005C1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381"/>
    <w:rPr>
      <w:i/>
      <w:iCs/>
      <w:color w:val="2F5496" w:themeColor="accent1" w:themeShade="BF"/>
    </w:rPr>
  </w:style>
  <w:style w:type="character" w:styleId="IntenseReference">
    <w:name w:val="Intense Reference"/>
    <w:basedOn w:val="DefaultParagraphFont"/>
    <w:uiPriority w:val="32"/>
    <w:qFormat/>
    <w:rsid w:val="005C1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Hayes</dc:creator>
  <cp:keywords/>
  <dc:description/>
  <cp:lastModifiedBy>Marjorie Linko - LIB</cp:lastModifiedBy>
  <cp:revision>2</cp:revision>
  <cp:lastPrinted>2025-02-26T17:14:00Z</cp:lastPrinted>
  <dcterms:created xsi:type="dcterms:W3CDTF">2025-02-26T17:16:00Z</dcterms:created>
  <dcterms:modified xsi:type="dcterms:W3CDTF">2025-02-26T17:16:00Z</dcterms:modified>
</cp:coreProperties>
</file>